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A0" w:rsidRDefault="004F5EA0" w:rsidP="005E4EE2">
      <w:pPr>
        <w:widowControl/>
        <w:spacing w:line="338" w:lineRule="atLeast"/>
        <w:jc w:val="center"/>
        <w:rPr>
          <w:rFonts w:ascii="標楷體" w:eastAsia="標楷體" w:hAnsi="標楷體" w:cs="新細明體"/>
          <w:b/>
          <w:color w:val="4D4D4D"/>
          <w:kern w:val="0"/>
          <w:sz w:val="32"/>
          <w:szCs w:val="24"/>
          <w:shd w:val="clear" w:color="auto" w:fill="FFFFFF"/>
        </w:rPr>
      </w:pPr>
      <w:r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「</w:t>
      </w:r>
      <w:r w:rsidR="00CD3BC5" w:rsidRPr="005E4EE2"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消</w:t>
      </w:r>
      <w:r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費者</w:t>
      </w:r>
      <w:r w:rsidR="00CD3BC5" w:rsidRPr="005E4EE2"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保</w:t>
      </w:r>
      <w:r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護</w:t>
      </w:r>
      <w:r w:rsidR="00CD3BC5" w:rsidRPr="005E4EE2"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研究</w:t>
      </w:r>
      <w:r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」投稿文件</w:t>
      </w:r>
      <w:r w:rsidRPr="005E4EE2"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審查</w:t>
      </w:r>
      <w:r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程序及</w:t>
      </w:r>
      <w:r w:rsidRPr="005E4EE2">
        <w:rPr>
          <w:rFonts w:ascii="標楷體" w:eastAsia="標楷體" w:hAnsi="標楷體" w:cs="新細明體" w:hint="eastAsia"/>
          <w:b/>
          <w:color w:val="4D4D4D"/>
          <w:kern w:val="0"/>
          <w:sz w:val="32"/>
          <w:szCs w:val="24"/>
          <w:shd w:val="clear" w:color="auto" w:fill="FFFFFF"/>
        </w:rPr>
        <w:t>原則</w:t>
      </w:r>
    </w:p>
    <w:p w:rsidR="00AE45A3" w:rsidRPr="00350120" w:rsidRDefault="004F5EA0" w:rsidP="004618CB">
      <w:pPr>
        <w:widowControl/>
        <w:spacing w:line="440" w:lineRule="exact"/>
        <w:rPr>
          <w:rFonts w:ascii="標楷體" w:eastAsia="標楷體" w:hAnsi="標楷體" w:cs="新細明體"/>
          <w:b/>
          <w:kern w:val="0"/>
          <w:sz w:val="28"/>
          <w:szCs w:val="28"/>
          <w:shd w:val="clear" w:color="auto" w:fill="FFFFFF"/>
        </w:rPr>
      </w:pPr>
      <w:r w:rsidRPr="00350120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壹、</w:t>
      </w:r>
      <w:r w:rsidR="00CD3BC5" w:rsidRPr="00350120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第一階段</w:t>
      </w:r>
      <w:r w:rsidR="0034570E" w:rsidRPr="00350120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論文</w:t>
      </w:r>
      <w:r w:rsidRPr="00350120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大綱審查程序</w:t>
      </w:r>
    </w:p>
    <w:p w:rsidR="004F5EA0" w:rsidRPr="00350120" w:rsidRDefault="004F5EA0" w:rsidP="004618CB">
      <w:pPr>
        <w:widowControl/>
        <w:spacing w:line="440" w:lineRule="exact"/>
        <w:ind w:leftChars="236" w:left="1132" w:hangingChars="202" w:hanging="566"/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</w:pPr>
      <w:r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一</w:t>
      </w:r>
      <w:r w:rsidRPr="00350120">
        <w:rPr>
          <w:rFonts w:ascii="新細明體" w:eastAsia="新細明體" w:hAnsi="新細明體" w:cs="新細明體" w:hint="eastAsia"/>
          <w:kern w:val="0"/>
          <w:sz w:val="28"/>
          <w:szCs w:val="28"/>
          <w:shd w:val="clear" w:color="auto" w:fill="FFFFFF"/>
        </w:rPr>
        <w:t>、</w:t>
      </w:r>
      <w:r w:rsidR="0034570E"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由行政院消保處</w:t>
      </w:r>
      <w:r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邀請外聘學者專家就投稿大綱進行</w:t>
      </w:r>
      <w:r w:rsidR="009B6B9C" w:rsidRPr="009B6B9C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初步形式篩選</w:t>
      </w:r>
      <w:r w:rsidR="009B6B9C" w:rsidRPr="009B6B9C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程序，採</w:t>
      </w:r>
      <w:r w:rsidR="00887C81" w:rsidRPr="009B6B9C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匿名</w:t>
      </w:r>
      <w:r w:rsidRPr="009B6B9C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審查</w:t>
      </w:r>
      <w:r w:rsidR="00887C81"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(</w:t>
      </w:r>
      <w:r w:rsidR="00DB7D55" w:rsidRPr="00DB7D55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受審作者的身份均不顯露</w:t>
      </w:r>
      <w:r w:rsidR="00887C81"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)</w:t>
      </w:r>
      <w:r w:rsidR="009B6B9C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方式進行</w:t>
      </w:r>
      <w:r w:rsidR="00887C81"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，相關</w:t>
      </w:r>
      <w:r w:rsidR="009B6B9C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初審</w:t>
      </w:r>
      <w:r w:rsidR="00887C81"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原則如下表</w:t>
      </w:r>
      <w:r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：</w:t>
      </w:r>
    </w:p>
    <w:tbl>
      <w:tblPr>
        <w:tblStyle w:val="a4"/>
        <w:tblW w:w="7371" w:type="dxa"/>
        <w:tblInd w:w="1129" w:type="dxa"/>
        <w:tblLook w:val="04A0" w:firstRow="1" w:lastRow="0" w:firstColumn="1" w:lastColumn="0" w:noHBand="0" w:noVBand="1"/>
      </w:tblPr>
      <w:tblGrid>
        <w:gridCol w:w="3119"/>
        <w:gridCol w:w="4252"/>
      </w:tblGrid>
      <w:tr w:rsidR="00350120" w:rsidRPr="00350120" w:rsidTr="00476BDE">
        <w:trPr>
          <w:trHeight w:val="517"/>
        </w:trPr>
        <w:tc>
          <w:tcPr>
            <w:tcW w:w="3119" w:type="dxa"/>
          </w:tcPr>
          <w:p w:rsidR="00A64337" w:rsidRPr="00350120" w:rsidRDefault="00A64337" w:rsidP="004618CB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  <w:shd w:val="clear" w:color="auto" w:fill="FFFFFF"/>
              </w:rPr>
              <w:t>審查原則</w:t>
            </w:r>
          </w:p>
        </w:tc>
        <w:tc>
          <w:tcPr>
            <w:tcW w:w="4252" w:type="dxa"/>
          </w:tcPr>
          <w:p w:rsidR="00A64337" w:rsidRPr="00350120" w:rsidRDefault="00A64337" w:rsidP="004618CB">
            <w:pPr>
              <w:widowControl/>
              <w:spacing w:line="440" w:lineRule="exact"/>
              <w:jc w:val="center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  <w:shd w:val="clear" w:color="auto" w:fill="FFFFFF"/>
              </w:rPr>
              <w:t>說明</w:t>
            </w:r>
          </w:p>
        </w:tc>
      </w:tr>
      <w:tr w:rsidR="00350120" w:rsidRPr="00350120" w:rsidTr="00476BDE">
        <w:tc>
          <w:tcPr>
            <w:tcW w:w="3119" w:type="dxa"/>
          </w:tcPr>
          <w:p w:rsidR="00A64337" w:rsidRPr="00350120" w:rsidRDefault="00A64337" w:rsidP="004618CB">
            <w:pPr>
              <w:widowControl/>
              <w:spacing w:line="440" w:lineRule="exact"/>
              <w:ind w:left="311" w:hangingChars="111" w:hanging="311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1.大綱符合「徵稿啟事」規定之研究</w:t>
            </w:r>
            <w:r w:rsidRPr="00350120">
              <w:rPr>
                <w:rFonts w:ascii="標楷體" w:eastAsia="標楷體" w:hAnsi="標楷體" w:cs="新細明體"/>
                <w:kern w:val="0"/>
                <w:sz w:val="28"/>
                <w:szCs w:val="28"/>
                <w:shd w:val="clear" w:color="auto" w:fill="FFFFFF"/>
              </w:rPr>
              <w:t>主題</w:t>
            </w:r>
          </w:p>
        </w:tc>
        <w:tc>
          <w:tcPr>
            <w:tcW w:w="4252" w:type="dxa"/>
          </w:tcPr>
          <w:p w:rsidR="00A64337" w:rsidRPr="00350120" w:rsidRDefault="00A64337" w:rsidP="004618CB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投稿消保研究之內容必須與「消費者保護」議題相關</w:t>
            </w:r>
            <w:r w:rsidR="00623737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。</w:t>
            </w:r>
          </w:p>
        </w:tc>
      </w:tr>
      <w:tr w:rsidR="00350120" w:rsidRPr="00350120" w:rsidTr="00476BDE">
        <w:tc>
          <w:tcPr>
            <w:tcW w:w="3119" w:type="dxa"/>
          </w:tcPr>
          <w:p w:rsidR="00A64337" w:rsidRPr="00350120" w:rsidRDefault="00A64337" w:rsidP="004618CB">
            <w:pPr>
              <w:widowControl/>
              <w:spacing w:line="440" w:lineRule="exact"/>
              <w:ind w:left="311" w:hangingChars="111" w:hanging="311"/>
              <w:jc w:val="both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2.</w:t>
            </w:r>
            <w:r w:rsidR="004618CB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初步</w:t>
            </w:r>
            <w:r w:rsidR="004F5C81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論</w:t>
            </w:r>
            <w:r w:rsidR="004F5C81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述</w:t>
            </w:r>
            <w:r w:rsidR="004F5C81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基礎</w:t>
            </w: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具有</w:t>
            </w:r>
            <w:r w:rsidR="00BA0CA5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學術、</w:t>
            </w: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應用或實際參考價值</w:t>
            </w:r>
          </w:p>
        </w:tc>
        <w:tc>
          <w:tcPr>
            <w:tcW w:w="4252" w:type="dxa"/>
          </w:tcPr>
          <w:p w:rsidR="00A64337" w:rsidRPr="00350120" w:rsidRDefault="00A64337" w:rsidP="004618CB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消保研究發行目的係為提升學術研</w:t>
            </w:r>
            <w:r w:rsidRPr="00350120">
              <w:rPr>
                <w:rFonts w:ascii="標楷體" w:eastAsia="標楷體" w:hAnsi="標楷體" w:cs="新細明體"/>
                <w:kern w:val="0"/>
                <w:sz w:val="28"/>
                <w:szCs w:val="28"/>
                <w:shd w:val="clear" w:color="auto" w:fill="FFFFFF"/>
              </w:rPr>
              <w:t>究風氣</w:t>
            </w: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及建立相關行政業務推動之立論基礎，故投稿內容必須具有實際之參考價值，而非僅是</w:t>
            </w:r>
            <w:r w:rsidR="004F5EA0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學術研究或假設性</w:t>
            </w: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論談。</w:t>
            </w:r>
          </w:p>
        </w:tc>
      </w:tr>
      <w:tr w:rsidR="00350120" w:rsidRPr="00350120" w:rsidTr="00476BDE">
        <w:tc>
          <w:tcPr>
            <w:tcW w:w="3119" w:type="dxa"/>
          </w:tcPr>
          <w:p w:rsidR="00A64337" w:rsidRPr="00350120" w:rsidRDefault="002B5712" w:rsidP="004618CB">
            <w:pPr>
              <w:widowControl/>
              <w:spacing w:line="440" w:lineRule="exact"/>
              <w:ind w:left="311" w:hangingChars="111" w:hanging="311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3</w:t>
            </w:r>
            <w:r w:rsidR="00A64337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.</w:t>
            </w:r>
            <w:r w:rsidR="008178F2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是否創新、</w:t>
            </w:r>
            <w:r w:rsidR="00430103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與</w:t>
            </w:r>
            <w:r w:rsidR="00055F5E" w:rsidRPr="00350120">
              <w:rPr>
                <w:rFonts w:ascii="標楷體" w:eastAsia="標楷體" w:hAnsi="標楷體" w:cs="新細明體"/>
                <w:kern w:val="0"/>
                <w:sz w:val="28"/>
                <w:szCs w:val="28"/>
                <w:shd w:val="clear" w:color="auto" w:fill="FFFFFF"/>
              </w:rPr>
              <w:t>消費者保護</w:t>
            </w:r>
            <w:r w:rsidR="00055F5E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政策及</w:t>
            </w:r>
            <w:r w:rsidR="00055F5E" w:rsidRPr="00350120">
              <w:rPr>
                <w:rFonts w:ascii="標楷體" w:eastAsia="標楷體" w:hAnsi="標楷體" w:cs="新細明體"/>
                <w:kern w:val="0"/>
                <w:sz w:val="28"/>
                <w:szCs w:val="28"/>
                <w:shd w:val="clear" w:color="auto" w:fill="FFFFFF"/>
              </w:rPr>
              <w:t>行政</w:t>
            </w:r>
            <w:r w:rsidR="00055F5E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、</w:t>
            </w:r>
            <w:r w:rsidR="00A64337" w:rsidRPr="00350120">
              <w:rPr>
                <w:rFonts w:ascii="標楷體" w:eastAsia="標楷體" w:hAnsi="標楷體" w:cs="新細明體"/>
                <w:kern w:val="0"/>
                <w:sz w:val="28"/>
                <w:szCs w:val="28"/>
                <w:shd w:val="clear" w:color="auto" w:fill="FFFFFF"/>
              </w:rPr>
              <w:t>新興消費者保護議題</w:t>
            </w:r>
            <w:r w:rsidR="00F01A00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趨勢</w:t>
            </w:r>
            <w:r w:rsidR="00430103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相關性</w:t>
            </w:r>
            <w:r w:rsidR="00A64337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等</w:t>
            </w:r>
          </w:p>
        </w:tc>
        <w:tc>
          <w:tcPr>
            <w:tcW w:w="4252" w:type="dxa"/>
          </w:tcPr>
          <w:p w:rsidR="00A64337" w:rsidRPr="00350120" w:rsidRDefault="00A64337" w:rsidP="004618CB">
            <w:pPr>
              <w:widowControl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  <w:shd w:val="clear" w:color="auto" w:fill="FFFFFF"/>
              </w:rPr>
            </w:pP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近來消保研究刊物之主題均偏向法制</w:t>
            </w:r>
            <w:r w:rsidRPr="00350120">
              <w:rPr>
                <w:rFonts w:ascii="標楷體" w:eastAsia="標楷體" w:hAnsi="標楷體" w:cs="新細明體"/>
                <w:kern w:val="0"/>
                <w:sz w:val="28"/>
                <w:szCs w:val="28"/>
                <w:shd w:val="clear" w:color="auto" w:fill="FFFFFF"/>
              </w:rPr>
              <w:t>與</w:t>
            </w:r>
            <w:r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契約相關議題之論著</w:t>
            </w:r>
            <w:r w:rsidR="005F7C3D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，考量科技發展衍生社會經濟快速變革情況，</w:t>
            </w:r>
            <w:r w:rsidR="00430103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爰</w:t>
            </w:r>
            <w:r w:rsidR="005F7C3D" w:rsidRPr="00350120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shd w:val="clear" w:color="auto" w:fill="FFFFFF"/>
              </w:rPr>
              <w:t>鼓勵投稿人多撰擬不同類型之學術或實務論著，俾供行政機關執行消保業務參採。</w:t>
            </w:r>
          </w:p>
        </w:tc>
      </w:tr>
    </w:tbl>
    <w:p w:rsidR="005F7C3D" w:rsidRPr="00E00670" w:rsidRDefault="005F7C3D" w:rsidP="004618CB">
      <w:pPr>
        <w:widowControl/>
        <w:spacing w:line="440" w:lineRule="exact"/>
        <w:ind w:leftChars="178" w:left="993" w:hangingChars="202" w:hanging="566"/>
        <w:rPr>
          <w:rFonts w:ascii="標楷體" w:eastAsia="標楷體" w:hAnsi="標楷體" w:cs="新細明體"/>
          <w:strike/>
          <w:kern w:val="0"/>
          <w:sz w:val="28"/>
          <w:szCs w:val="28"/>
          <w:shd w:val="clear" w:color="auto" w:fill="FFFFFF"/>
        </w:rPr>
      </w:pPr>
      <w:r w:rsidRPr="0035012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二、投</w:t>
      </w:r>
      <w:r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稿文件依上開審查原則，</w:t>
      </w:r>
      <w:r w:rsidR="002D7364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由審查人評定是否通過第一階段審查</w:t>
      </w:r>
      <w:r w:rsidR="00DB7D55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；</w:t>
      </w:r>
      <w:r w:rsidR="00DB7D55" w:rsidRPr="00E00670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不符合本刊性質、形式要件者，</w:t>
      </w:r>
      <w:r w:rsidR="00DB7D55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經</w:t>
      </w:r>
      <w:r w:rsidR="00DB7D55" w:rsidRPr="00E00670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討論確定後，逕予退稿</w:t>
      </w:r>
      <w:r w:rsidR="00DB7D55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。</w:t>
      </w:r>
    </w:p>
    <w:p w:rsidR="00E51CBA" w:rsidRPr="00E00670" w:rsidRDefault="00E51CBA" w:rsidP="004618CB">
      <w:pPr>
        <w:widowControl/>
        <w:spacing w:line="440" w:lineRule="exact"/>
        <w:ind w:leftChars="178" w:left="993" w:hangingChars="202" w:hanging="566"/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</w:pPr>
      <w:r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三、同一投稿者，至多以連續刊登2期為</w:t>
      </w:r>
      <w:r w:rsidR="00C427FB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原則</w:t>
      </w:r>
      <w:r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，惟</w:t>
      </w:r>
      <w:r w:rsidR="00C427FB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若</w:t>
      </w:r>
      <w:r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主題對行政機關業務之推動具即時性或重大助益時，得</w:t>
      </w:r>
      <w:r w:rsidR="00FB4728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經審查人</w:t>
      </w:r>
      <w:r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衡酌</w:t>
      </w:r>
      <w:r w:rsidR="00B950CE"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同意</w:t>
      </w:r>
      <w:r w:rsidRPr="00E00670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後收納。</w:t>
      </w:r>
    </w:p>
    <w:p w:rsidR="004F5EA0" w:rsidRPr="00350120" w:rsidRDefault="004F5EA0" w:rsidP="004618CB">
      <w:pPr>
        <w:widowControl/>
        <w:spacing w:beforeLines="50" w:before="180" w:line="440" w:lineRule="exact"/>
        <w:ind w:left="566" w:hangingChars="202" w:hanging="566"/>
        <w:rPr>
          <w:rFonts w:ascii="標楷體" w:eastAsia="標楷體" w:hAnsi="標楷體" w:cs="新細明體"/>
          <w:b/>
          <w:kern w:val="0"/>
          <w:sz w:val="28"/>
          <w:szCs w:val="28"/>
          <w:shd w:val="clear" w:color="auto" w:fill="FFFFFF"/>
        </w:rPr>
      </w:pPr>
      <w:r w:rsidRPr="00350120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貳</w:t>
      </w:r>
      <w:r w:rsidRPr="00350120">
        <w:rPr>
          <w:rFonts w:ascii="新細明體" w:eastAsia="新細明體" w:hAnsi="新細明體" w:cs="新細明體" w:hint="eastAsia"/>
          <w:b/>
          <w:kern w:val="0"/>
          <w:sz w:val="28"/>
          <w:szCs w:val="28"/>
          <w:shd w:val="clear" w:color="auto" w:fill="FFFFFF"/>
        </w:rPr>
        <w:t>、</w:t>
      </w:r>
      <w:r w:rsidRPr="00350120">
        <w:rPr>
          <w:rFonts w:ascii="標楷體" w:eastAsia="標楷體" w:hAnsi="標楷體" w:cs="新細明體" w:hint="eastAsia"/>
          <w:b/>
          <w:kern w:val="0"/>
          <w:sz w:val="28"/>
          <w:szCs w:val="28"/>
          <w:shd w:val="clear" w:color="auto" w:fill="FFFFFF"/>
        </w:rPr>
        <w:t>第二階段投稿論文(全文)審查程序</w:t>
      </w:r>
    </w:p>
    <w:p w:rsidR="004F5EA0" w:rsidRDefault="00887C81" w:rsidP="004618CB">
      <w:pPr>
        <w:widowControl/>
        <w:spacing w:line="440" w:lineRule="exact"/>
        <w:ind w:leftChars="177" w:left="991" w:hangingChars="202" w:hanging="566"/>
        <w:rPr>
          <w:rFonts w:ascii="標楷體" w:eastAsia="標楷體" w:hAnsi="標楷體" w:cs="新細明體"/>
          <w:color w:val="4D4D4D"/>
          <w:kern w:val="0"/>
          <w:sz w:val="28"/>
          <w:szCs w:val="28"/>
          <w:shd w:val="clear" w:color="auto" w:fill="FFFFFF"/>
        </w:rPr>
      </w:pPr>
      <w:r w:rsidRPr="00887C81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一、由本刊物第一階段外聘學者專家</w:t>
      </w:r>
      <w:r w:rsidR="007951AD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接續</w:t>
      </w:r>
      <w:r w:rsidRPr="00887C81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就稿件全文進行實質內容之審查，並對投稿</w:t>
      </w:r>
      <w:r w:rsidR="007951AD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文件</w:t>
      </w:r>
      <w:r w:rsidRPr="00887C81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提出相關建議意見。</w:t>
      </w:r>
    </w:p>
    <w:p w:rsidR="00887C81" w:rsidRDefault="00887C81" w:rsidP="004618CB">
      <w:pPr>
        <w:widowControl/>
        <w:spacing w:line="440" w:lineRule="exact"/>
        <w:ind w:leftChars="177" w:left="991" w:hangingChars="202" w:hanging="566"/>
        <w:rPr>
          <w:rFonts w:ascii="標楷體" w:eastAsia="標楷體" w:hAnsi="標楷體" w:cs="新細明體"/>
          <w:color w:val="4D4D4D"/>
          <w:kern w:val="0"/>
          <w:sz w:val="28"/>
          <w:szCs w:val="28"/>
          <w:shd w:val="clear" w:color="auto" w:fill="FFFFFF"/>
        </w:rPr>
      </w:pPr>
      <w:r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二</w:t>
      </w:r>
      <w:r w:rsidR="007951AD">
        <w:rPr>
          <w:rFonts w:ascii="新細明體" w:eastAsia="新細明體" w:hAnsi="新細明體" w:cs="新細明體" w:hint="eastAsia"/>
          <w:color w:val="4D4D4D"/>
          <w:kern w:val="0"/>
          <w:sz w:val="28"/>
          <w:szCs w:val="28"/>
          <w:shd w:val="clear" w:color="auto" w:fill="FFFFFF"/>
        </w:rPr>
        <w:t>、</w:t>
      </w:r>
      <w:r w:rsidR="007951AD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前揭</w:t>
      </w:r>
      <w:r w:rsidR="007951AD" w:rsidRPr="00887C81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外聘學者專家</w:t>
      </w:r>
      <w:r w:rsidR="007951AD">
        <w:rPr>
          <w:rFonts w:ascii="標楷體" w:eastAsia="標楷體" w:hAnsi="標楷體" w:cs="新細明體" w:hint="eastAsia"/>
          <w:color w:val="4D4D4D"/>
          <w:kern w:val="0"/>
          <w:sz w:val="28"/>
          <w:szCs w:val="28"/>
          <w:shd w:val="clear" w:color="auto" w:fill="FFFFFF"/>
        </w:rPr>
        <w:t>倘因故無法進行第二階段審查，得由本處另覓合適之人選完成審查任務。</w:t>
      </w:r>
    </w:p>
    <w:p w:rsidR="00AF3DBB" w:rsidRPr="00F95891" w:rsidRDefault="007951AD" w:rsidP="004618CB">
      <w:pPr>
        <w:widowControl/>
        <w:spacing w:line="440" w:lineRule="exact"/>
        <w:ind w:leftChars="177" w:left="991" w:hangingChars="202" w:hanging="566"/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</w:pPr>
      <w:r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lastRenderedPageBreak/>
        <w:t>三、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審稿意見</w:t>
      </w:r>
      <w:r w:rsidR="00DB7D55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將分為3類：(1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)直接</w:t>
      </w:r>
      <w:r w:rsidR="00DB7D55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刊登；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(2)修正後</w:t>
      </w:r>
      <w:r w:rsidR="00DB7D55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刊登；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(3) 不</w:t>
      </w:r>
      <w:r w:rsidR="00AF3DBB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建議採用</w:t>
      </w:r>
      <w:r w:rsidR="00DB7D55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。</w:t>
      </w:r>
    </w:p>
    <w:p w:rsidR="00DB7D55" w:rsidRPr="00F95891" w:rsidRDefault="00AF3DBB" w:rsidP="004618CB">
      <w:pPr>
        <w:widowControl/>
        <w:spacing w:line="440" w:lineRule="exact"/>
        <w:ind w:leftChars="177" w:left="991" w:hangingChars="202" w:hanging="566"/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</w:pPr>
      <w:r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四</w:t>
      </w:r>
      <w:r w:rsidRPr="00F95891">
        <w:rPr>
          <w:rFonts w:ascii="新細明體" w:eastAsia="新細明體" w:hAnsi="新細明體" w:cs="新細明體" w:hint="eastAsia"/>
          <w:kern w:val="0"/>
          <w:sz w:val="28"/>
          <w:szCs w:val="28"/>
          <w:shd w:val="clear" w:color="auto" w:fill="FFFFFF"/>
        </w:rPr>
        <w:t>、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審稿意見為「修正後</w:t>
      </w:r>
      <w:r w:rsidR="00DB7D55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刊登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」者，</w:t>
      </w:r>
      <w:r w:rsidR="00DB7D55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作者應</w:t>
      </w:r>
      <w:r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於期限內</w:t>
      </w:r>
      <w:r w:rsidR="00DB7D55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就審查委員提出之建議意見修正文稿內容，或提出相關說明後，方可收錄</w:t>
      </w:r>
      <w:r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。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審稿意見為</w:t>
      </w:r>
      <w:r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「</w:t>
      </w:r>
      <w:r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不</w:t>
      </w:r>
      <w:r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建議採用」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者，</w:t>
      </w:r>
      <w:r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將</w:t>
      </w:r>
      <w:r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逕予退稿</w:t>
      </w:r>
      <w:r w:rsidR="00DB7D55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不予刊登。</w:t>
      </w:r>
    </w:p>
    <w:p w:rsidR="00AF3DBB" w:rsidRPr="00F95891" w:rsidRDefault="00AF3DBB" w:rsidP="004618CB">
      <w:pPr>
        <w:widowControl/>
        <w:spacing w:beforeLines="50" w:before="180" w:line="440" w:lineRule="exact"/>
        <w:ind w:left="566" w:hangingChars="202" w:hanging="566"/>
        <w:rPr>
          <w:rFonts w:ascii="標楷體" w:eastAsia="標楷體" w:hAnsi="標楷體"/>
          <w:b/>
          <w:sz w:val="28"/>
          <w:szCs w:val="28"/>
          <w:shd w:val="clear" w:color="auto" w:fill="FFFFFF"/>
        </w:rPr>
      </w:pPr>
      <w:r w:rsidRPr="00F95891">
        <w:rPr>
          <w:rFonts w:ascii="標楷體" w:eastAsia="標楷體" w:hAnsi="標楷體" w:hint="eastAsia"/>
          <w:b/>
          <w:sz w:val="28"/>
          <w:szCs w:val="28"/>
          <w:shd w:val="clear" w:color="auto" w:fill="FFFFFF"/>
        </w:rPr>
        <w:t>參</w:t>
      </w:r>
      <w:r w:rsidRPr="00F95891">
        <w:rPr>
          <w:rFonts w:ascii="標楷體" w:eastAsia="標楷體" w:hAnsi="標楷體"/>
          <w:b/>
          <w:sz w:val="28"/>
          <w:szCs w:val="28"/>
          <w:shd w:val="clear" w:color="auto" w:fill="FFFFFF"/>
        </w:rPr>
        <w:t>、撤稿</w:t>
      </w:r>
    </w:p>
    <w:p w:rsidR="00AF3DBB" w:rsidRPr="00F95891" w:rsidRDefault="00AF3DBB" w:rsidP="004618CB">
      <w:pPr>
        <w:widowControl/>
        <w:spacing w:line="440" w:lineRule="exact"/>
        <w:ind w:leftChars="177" w:left="991" w:hangingChars="202" w:hanging="566"/>
        <w:jc w:val="both"/>
        <w:rPr>
          <w:rFonts w:ascii="標楷體" w:eastAsia="標楷體" w:hAnsi="標楷體"/>
          <w:sz w:val="28"/>
          <w:szCs w:val="28"/>
          <w:shd w:val="clear" w:color="auto" w:fill="FFFFFF"/>
        </w:rPr>
      </w:pP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一</w:t>
      </w:r>
      <w:r w:rsidRPr="00F95891">
        <w:rPr>
          <w:rFonts w:ascii="新細明體" w:eastAsia="新細明體" w:hAnsi="新細明體" w:hint="eastAsia"/>
          <w:sz w:val="28"/>
          <w:szCs w:val="28"/>
          <w:shd w:val="clear" w:color="auto" w:fill="FFFFFF"/>
        </w:rPr>
        <w:t>、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投稿者撤稿之要求，需以書面（掛號交寄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或電子郵件敘明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）提出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。</w:t>
      </w:r>
    </w:p>
    <w:p w:rsidR="00AF3DBB" w:rsidRPr="00F95891" w:rsidRDefault="00AF3DBB" w:rsidP="004618CB">
      <w:pPr>
        <w:widowControl/>
        <w:spacing w:line="440" w:lineRule="exact"/>
        <w:ind w:leftChars="177" w:left="991" w:hangingChars="202" w:hanging="566"/>
        <w:jc w:val="both"/>
        <w:rPr>
          <w:rFonts w:ascii="標楷體" w:eastAsia="標楷體" w:hAnsi="標楷體"/>
          <w:sz w:val="28"/>
          <w:szCs w:val="28"/>
          <w:shd w:val="clear" w:color="auto" w:fill="FFFFFF"/>
        </w:rPr>
      </w:pP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二</w:t>
      </w:r>
      <w:r w:rsidRPr="00F95891">
        <w:rPr>
          <w:rFonts w:hint="eastAsia"/>
          <w:sz w:val="28"/>
          <w:szCs w:val="28"/>
          <w:shd w:val="clear" w:color="auto" w:fill="FFFFFF"/>
        </w:rPr>
        <w:t>、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為避免資源浪費，凡投稿本刊之文章，如於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第二階段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審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查時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提出撤稿要求，本刊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得於</w:t>
      </w:r>
      <w:r w:rsidR="00D35BA5">
        <w:rPr>
          <w:rFonts w:ascii="標楷體" w:eastAsia="標楷體" w:hAnsi="標楷體" w:hint="eastAsia"/>
          <w:sz w:val="28"/>
          <w:szCs w:val="28"/>
          <w:shd w:val="clear" w:color="auto" w:fill="FFFFFF"/>
        </w:rPr>
        <w:t>2</w:t>
      </w:r>
      <w:bookmarkStart w:id="0" w:name="_GoBack"/>
      <w:bookmarkEnd w:id="0"/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年內不接受該投稿者投稿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。</w:t>
      </w:r>
    </w:p>
    <w:p w:rsidR="00AF3DBB" w:rsidRPr="00F95891" w:rsidRDefault="00AF3DBB" w:rsidP="004618CB">
      <w:pPr>
        <w:widowControl/>
        <w:spacing w:line="440" w:lineRule="exact"/>
        <w:ind w:leftChars="177" w:left="991" w:hangingChars="202" w:hanging="566"/>
        <w:jc w:val="both"/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</w:pP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三</w:t>
      </w:r>
      <w:r w:rsidRPr="00F95891">
        <w:rPr>
          <w:rFonts w:hint="eastAsia"/>
          <w:sz w:val="28"/>
          <w:szCs w:val="28"/>
          <w:shd w:val="clear" w:color="auto" w:fill="FFFFFF"/>
        </w:rPr>
        <w:t>、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因大幅修改需要延期交稿者，需以書面（掛號交寄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或電子郵件敘明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）通知，本刊統一給予</w:t>
      </w:r>
      <w:r w:rsidRPr="00F95891">
        <w:rPr>
          <w:rFonts w:ascii="標楷體" w:eastAsia="標楷體" w:hAnsi="標楷體" w:hint="eastAsia"/>
          <w:sz w:val="28"/>
          <w:szCs w:val="28"/>
          <w:shd w:val="clear" w:color="auto" w:fill="FFFFFF"/>
        </w:rPr>
        <w:t>延長2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星期之時間修改。如未能於規定期限內修改完成者，</w:t>
      </w:r>
      <w:r w:rsidR="00A15803" w:rsidRPr="00F95891">
        <w:rPr>
          <w:rFonts w:ascii="標楷體" w:eastAsia="標楷體" w:hAnsi="標楷體" w:cs="新細明體" w:hint="eastAsia"/>
          <w:kern w:val="0"/>
          <w:sz w:val="28"/>
          <w:szCs w:val="28"/>
          <w:shd w:val="clear" w:color="auto" w:fill="FFFFFF"/>
        </w:rPr>
        <w:t>將</w:t>
      </w:r>
      <w:r w:rsidR="00A15803" w:rsidRPr="00F95891">
        <w:rPr>
          <w:rFonts w:ascii="標楷體" w:eastAsia="標楷體" w:hAnsi="標楷體" w:cs="新細明體"/>
          <w:kern w:val="0"/>
          <w:sz w:val="28"/>
          <w:szCs w:val="28"/>
          <w:shd w:val="clear" w:color="auto" w:fill="FFFFFF"/>
        </w:rPr>
        <w:t>逕予退稿不予刊登。</w:t>
      </w:r>
      <w:r w:rsidRPr="00F95891">
        <w:rPr>
          <w:rFonts w:ascii="標楷體" w:eastAsia="標楷體" w:hAnsi="標楷體"/>
          <w:sz w:val="28"/>
          <w:szCs w:val="28"/>
          <w:shd w:val="clear" w:color="auto" w:fill="FFFFFF"/>
        </w:rPr>
        <w:t>惟有特殊原因者，得提出書面說明，修改期限另外計算。</w:t>
      </w:r>
    </w:p>
    <w:p w:rsidR="00DB7D55" w:rsidRPr="00887C81" w:rsidRDefault="00DB7D55" w:rsidP="00887C81">
      <w:pPr>
        <w:widowControl/>
        <w:spacing w:line="480" w:lineRule="exact"/>
        <w:ind w:leftChars="177" w:left="991" w:hangingChars="202" w:hanging="566"/>
        <w:rPr>
          <w:rFonts w:ascii="標楷體" w:eastAsia="標楷體" w:hAnsi="標楷體" w:cs="新細明體"/>
          <w:color w:val="4D4D4D"/>
          <w:kern w:val="0"/>
          <w:sz w:val="28"/>
          <w:szCs w:val="28"/>
          <w:shd w:val="clear" w:color="auto" w:fill="FFFFFF"/>
        </w:rPr>
      </w:pPr>
    </w:p>
    <w:sectPr w:rsidR="00DB7D55" w:rsidRPr="00887C8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099" w:rsidRDefault="000E6099" w:rsidP="004F5EA0">
      <w:r>
        <w:separator/>
      </w:r>
    </w:p>
  </w:endnote>
  <w:endnote w:type="continuationSeparator" w:id="0">
    <w:p w:rsidR="000E6099" w:rsidRDefault="000E6099" w:rsidP="004F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173526"/>
      <w:docPartObj>
        <w:docPartGallery w:val="Page Numbers (Bottom of Page)"/>
        <w:docPartUnique/>
      </w:docPartObj>
    </w:sdtPr>
    <w:sdtEndPr/>
    <w:sdtContent>
      <w:p w:rsidR="009F1BB4" w:rsidRDefault="009F1B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BA5" w:rsidRPr="00D35BA5">
          <w:rPr>
            <w:noProof/>
            <w:lang w:val="zh-TW"/>
          </w:rPr>
          <w:t>2</w:t>
        </w:r>
        <w:r>
          <w:fldChar w:fldCharType="end"/>
        </w:r>
      </w:p>
    </w:sdtContent>
  </w:sdt>
  <w:p w:rsidR="009F1BB4" w:rsidRDefault="009F1B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099" w:rsidRDefault="000E6099" w:rsidP="004F5EA0">
      <w:r>
        <w:separator/>
      </w:r>
    </w:p>
  </w:footnote>
  <w:footnote w:type="continuationSeparator" w:id="0">
    <w:p w:rsidR="000E6099" w:rsidRDefault="000E6099" w:rsidP="004F5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C2" w:rsidRPr="00F53BC2" w:rsidRDefault="00F53BC2" w:rsidP="00F53BC2">
    <w:pPr>
      <w:pStyle w:val="a5"/>
      <w:jc w:val="right"/>
      <w:rPr>
        <w:rFonts w:ascii="標楷體" w:eastAsia="標楷體" w:hAnsi="標楷體"/>
        <w:sz w:val="22"/>
        <w:szCs w:val="22"/>
      </w:rPr>
    </w:pPr>
    <w:r w:rsidRPr="00F53BC2">
      <w:rPr>
        <w:rFonts w:ascii="標楷體" w:eastAsia="標楷體" w:hAnsi="標楷體" w:hint="eastAsia"/>
        <w:sz w:val="22"/>
        <w:szCs w:val="22"/>
      </w:rPr>
      <w:t>附件三-消保研究投稿文件審查程序及原則</w:t>
    </w:r>
  </w:p>
  <w:p w:rsidR="00F53BC2" w:rsidRDefault="00F53BC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B31B3"/>
    <w:multiLevelType w:val="multilevel"/>
    <w:tmpl w:val="A568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836DE"/>
    <w:multiLevelType w:val="multilevel"/>
    <w:tmpl w:val="39D28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E770F6"/>
    <w:multiLevelType w:val="multilevel"/>
    <w:tmpl w:val="C9B6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7C3CEE"/>
    <w:multiLevelType w:val="multilevel"/>
    <w:tmpl w:val="8E1E7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B72F5"/>
    <w:multiLevelType w:val="multilevel"/>
    <w:tmpl w:val="E8C0C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5A3"/>
    <w:rsid w:val="00055F5E"/>
    <w:rsid w:val="000D02BF"/>
    <w:rsid w:val="000E6099"/>
    <w:rsid w:val="001108CC"/>
    <w:rsid w:val="001A638E"/>
    <w:rsid w:val="001F08A4"/>
    <w:rsid w:val="002826BD"/>
    <w:rsid w:val="002B5712"/>
    <w:rsid w:val="002D7364"/>
    <w:rsid w:val="0034570E"/>
    <w:rsid w:val="00350120"/>
    <w:rsid w:val="00396733"/>
    <w:rsid w:val="00430103"/>
    <w:rsid w:val="00437383"/>
    <w:rsid w:val="004618CB"/>
    <w:rsid w:val="00476BDE"/>
    <w:rsid w:val="004C0605"/>
    <w:rsid w:val="004F5C81"/>
    <w:rsid w:val="004F5EA0"/>
    <w:rsid w:val="00512424"/>
    <w:rsid w:val="00560E11"/>
    <w:rsid w:val="005E4EE2"/>
    <w:rsid w:val="005F7C3D"/>
    <w:rsid w:val="00622014"/>
    <w:rsid w:val="00623737"/>
    <w:rsid w:val="0073664E"/>
    <w:rsid w:val="00765F81"/>
    <w:rsid w:val="007951AD"/>
    <w:rsid w:val="008178F2"/>
    <w:rsid w:val="00887C81"/>
    <w:rsid w:val="008C5CEA"/>
    <w:rsid w:val="009404A8"/>
    <w:rsid w:val="009B6B9C"/>
    <w:rsid w:val="009D084D"/>
    <w:rsid w:val="009F1BB4"/>
    <w:rsid w:val="00A15803"/>
    <w:rsid w:val="00A614E0"/>
    <w:rsid w:val="00A64337"/>
    <w:rsid w:val="00A94AFA"/>
    <w:rsid w:val="00AE45A3"/>
    <w:rsid w:val="00AF3DBB"/>
    <w:rsid w:val="00B51FDE"/>
    <w:rsid w:val="00B84198"/>
    <w:rsid w:val="00B950CE"/>
    <w:rsid w:val="00BA0CA5"/>
    <w:rsid w:val="00C427FB"/>
    <w:rsid w:val="00CD3BC5"/>
    <w:rsid w:val="00D35BA5"/>
    <w:rsid w:val="00D4590D"/>
    <w:rsid w:val="00DB7D55"/>
    <w:rsid w:val="00DD35FE"/>
    <w:rsid w:val="00E00670"/>
    <w:rsid w:val="00E51CBA"/>
    <w:rsid w:val="00F01A00"/>
    <w:rsid w:val="00F53BC2"/>
    <w:rsid w:val="00F95891"/>
    <w:rsid w:val="00FB4728"/>
    <w:rsid w:val="00FD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25AC41-42AC-4E75-A976-BFB3A498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5A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BC5"/>
    <w:pPr>
      <w:ind w:leftChars="200" w:left="480"/>
    </w:pPr>
  </w:style>
  <w:style w:type="table" w:styleId="a4">
    <w:name w:val="Table Grid"/>
    <w:basedOn w:val="a1"/>
    <w:uiPriority w:val="39"/>
    <w:rsid w:val="00A64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F5E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F5EA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F5E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F5EA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457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4570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F3DB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邱琦閔</dc:creator>
  <cp:keywords/>
  <dc:description/>
  <cp:lastModifiedBy>邱琦閔</cp:lastModifiedBy>
  <cp:revision>2</cp:revision>
  <dcterms:created xsi:type="dcterms:W3CDTF">2022-09-01T08:17:00Z</dcterms:created>
  <dcterms:modified xsi:type="dcterms:W3CDTF">2022-09-01T08:17:00Z</dcterms:modified>
</cp:coreProperties>
</file>